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F8" w:rsidRPr="001B5463" w:rsidRDefault="005C3286" w:rsidP="005C3286">
      <w:pPr>
        <w:widowControl w:val="0"/>
        <w:autoSpaceDE w:val="0"/>
        <w:autoSpaceDN w:val="0"/>
        <w:adjustRightInd w:val="0"/>
        <w:spacing w:after="0" w:line="353" w:lineRule="exact"/>
        <w:ind w:right="18"/>
        <w:rPr>
          <w:sz w:val="24"/>
          <w:szCs w:val="24"/>
        </w:rPr>
      </w:pPr>
      <w:r>
        <w:t xml:space="preserve">                                                </w:t>
      </w:r>
      <w:r w:rsidR="006170F8" w:rsidRPr="001B5463">
        <w:rPr>
          <w:b/>
          <w:bCs/>
          <w:spacing w:val="-3"/>
          <w:sz w:val="24"/>
          <w:szCs w:val="24"/>
        </w:rPr>
        <w:t xml:space="preserve">VÝZVA NA PREDLOŽENIE </w:t>
      </w:r>
      <w:r>
        <w:rPr>
          <w:b/>
          <w:bCs/>
          <w:spacing w:val="-3"/>
          <w:sz w:val="24"/>
          <w:szCs w:val="24"/>
        </w:rPr>
        <w:t xml:space="preserve">CENOVEJ </w:t>
      </w:r>
      <w:r w:rsidR="006170F8" w:rsidRPr="001B5463">
        <w:rPr>
          <w:b/>
          <w:bCs/>
          <w:spacing w:val="-3"/>
          <w:sz w:val="24"/>
          <w:szCs w:val="24"/>
        </w:rPr>
        <w:t>PONUKY</w:t>
      </w:r>
    </w:p>
    <w:p w:rsidR="001B5463" w:rsidRDefault="005C3286" w:rsidP="005C3286">
      <w:pPr>
        <w:jc w:val="center"/>
      </w:pPr>
      <w:r>
        <w:t>na predmet zákazky „ Zariadenie pre detské ihrisko „</w:t>
      </w:r>
    </w:p>
    <w:p w:rsidR="005C3286" w:rsidRDefault="005C3286" w:rsidP="005C3286"/>
    <w:p w:rsidR="006170F8" w:rsidRPr="0099549C" w:rsidRDefault="006170F8" w:rsidP="006170F8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99549C">
        <w:rPr>
          <w:rFonts w:cs="Arial"/>
          <w:b/>
          <w:bCs/>
          <w:sz w:val="24"/>
          <w:szCs w:val="24"/>
        </w:rPr>
        <w:t>Id</w:t>
      </w:r>
      <w:r>
        <w:rPr>
          <w:rFonts w:cs="Arial"/>
          <w:b/>
          <w:bCs/>
          <w:sz w:val="24"/>
          <w:szCs w:val="24"/>
        </w:rPr>
        <w:t>entifikačné údaje</w:t>
      </w:r>
      <w:r w:rsidRPr="0099549C">
        <w:rPr>
          <w:rFonts w:cs="Arial"/>
          <w:b/>
          <w:bCs/>
          <w:sz w:val="24"/>
          <w:szCs w:val="24"/>
        </w:rPr>
        <w:t xml:space="preserve"> verejného obstarávateľa</w:t>
      </w:r>
    </w:p>
    <w:p w:rsidR="006170F8" w:rsidRPr="0099549C" w:rsidRDefault="003124C8" w:rsidP="00F3098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</w:rPr>
      </w:pPr>
      <w:r>
        <w:rPr>
          <w:bCs/>
          <w:spacing w:val="-4"/>
        </w:rPr>
        <w:t>Názov verejného obstarávateľa</w:t>
      </w:r>
      <w:r w:rsidR="006170F8" w:rsidRPr="0099549C">
        <w:rPr>
          <w:bCs/>
          <w:spacing w:val="-4"/>
        </w:rPr>
        <w:t xml:space="preserve">: </w:t>
      </w:r>
      <w:r w:rsidR="006170F8">
        <w:rPr>
          <w:bCs/>
          <w:spacing w:val="-4"/>
        </w:rPr>
        <w:tab/>
      </w:r>
      <w:r>
        <w:rPr>
          <w:bCs/>
          <w:spacing w:val="-4"/>
        </w:rPr>
        <w:t>Obec</w:t>
      </w:r>
      <w:r w:rsidR="006555C9">
        <w:rPr>
          <w:bCs/>
          <w:spacing w:val="-4"/>
        </w:rPr>
        <w:t xml:space="preserve"> </w:t>
      </w:r>
      <w:r w:rsidR="004A1589">
        <w:rPr>
          <w:bCs/>
          <w:spacing w:val="-4"/>
        </w:rPr>
        <w:t>Čiližská Radvaň</w:t>
      </w:r>
    </w:p>
    <w:p w:rsidR="006170F8" w:rsidRDefault="006170F8" w:rsidP="00F3098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</w:rPr>
      </w:pPr>
      <w:r w:rsidRPr="0099549C">
        <w:rPr>
          <w:bCs/>
          <w:spacing w:val="-4"/>
        </w:rPr>
        <w:t xml:space="preserve">IČO: </w:t>
      </w:r>
      <w:r>
        <w:rPr>
          <w:bCs/>
          <w:spacing w:val="-4"/>
        </w:rPr>
        <w:tab/>
      </w:r>
      <w:r w:rsidR="00ED5FBD">
        <w:rPr>
          <w:bCs/>
          <w:spacing w:val="-4"/>
        </w:rPr>
        <w:t>00305341</w:t>
      </w:r>
    </w:p>
    <w:p w:rsidR="006170F8" w:rsidRPr="0099549C" w:rsidRDefault="006170F8" w:rsidP="00F3098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</w:rPr>
      </w:pPr>
      <w:r w:rsidRPr="0099549C">
        <w:rPr>
          <w:bCs/>
          <w:spacing w:val="-4"/>
        </w:rPr>
        <w:t xml:space="preserve">DIČ: </w:t>
      </w:r>
      <w:r>
        <w:rPr>
          <w:bCs/>
          <w:spacing w:val="-4"/>
        </w:rPr>
        <w:tab/>
      </w:r>
      <w:r w:rsidR="00ED5FBD">
        <w:rPr>
          <w:bCs/>
          <w:spacing w:val="-4"/>
        </w:rPr>
        <w:t>2021002093</w:t>
      </w:r>
    </w:p>
    <w:p w:rsidR="006170F8" w:rsidRPr="0099549C" w:rsidRDefault="003124C8" w:rsidP="00F3098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</w:rPr>
      </w:pPr>
      <w:r>
        <w:rPr>
          <w:bCs/>
          <w:spacing w:val="-4"/>
        </w:rPr>
        <w:t>Sídlo</w:t>
      </w:r>
      <w:r w:rsidR="006170F8" w:rsidRPr="0099549C">
        <w:rPr>
          <w:bCs/>
          <w:spacing w:val="-4"/>
        </w:rPr>
        <w:t xml:space="preserve">: </w:t>
      </w:r>
      <w:r w:rsidR="006170F8">
        <w:rPr>
          <w:bCs/>
          <w:spacing w:val="-4"/>
        </w:rPr>
        <w:tab/>
      </w:r>
      <w:r w:rsidR="004A1589">
        <w:rPr>
          <w:bCs/>
          <w:spacing w:val="-4"/>
        </w:rPr>
        <w:t>Obecný úrad 285, 930 08 Čiližská Radvaň</w:t>
      </w:r>
    </w:p>
    <w:p w:rsidR="006170F8" w:rsidRPr="0099549C" w:rsidRDefault="006170F8" w:rsidP="00F3098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</w:rPr>
      </w:pPr>
      <w:bookmarkStart w:id="0" w:name="zastupenietext"/>
      <w:bookmarkStart w:id="1" w:name="zastupenie"/>
      <w:bookmarkEnd w:id="0"/>
      <w:bookmarkEnd w:id="1"/>
      <w:r w:rsidRPr="0099549C">
        <w:rPr>
          <w:bCs/>
          <w:spacing w:val="-4"/>
        </w:rPr>
        <w:t>Štatutár:</w:t>
      </w:r>
      <w:r>
        <w:rPr>
          <w:bCs/>
          <w:spacing w:val="-4"/>
        </w:rPr>
        <w:tab/>
      </w:r>
      <w:r w:rsidR="004A1589">
        <w:rPr>
          <w:bCs/>
          <w:spacing w:val="-4"/>
        </w:rPr>
        <w:t>Csikász István</w:t>
      </w:r>
      <w:r w:rsidR="003124C8">
        <w:rPr>
          <w:bCs/>
          <w:spacing w:val="-4"/>
        </w:rPr>
        <w:t>,</w:t>
      </w:r>
      <w:r w:rsidR="002F02F6">
        <w:rPr>
          <w:bCs/>
          <w:spacing w:val="-4"/>
        </w:rPr>
        <w:t xml:space="preserve">  </w:t>
      </w:r>
      <w:r w:rsidR="003124C8">
        <w:rPr>
          <w:bCs/>
          <w:spacing w:val="-4"/>
        </w:rPr>
        <w:t xml:space="preserve">starosta </w:t>
      </w:r>
    </w:p>
    <w:p w:rsidR="005E346B" w:rsidRPr="00ED5FBD" w:rsidRDefault="005E346B" w:rsidP="005E346B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</w:rPr>
      </w:pPr>
      <w:r w:rsidRPr="00AA666D">
        <w:rPr>
          <w:bCs/>
          <w:spacing w:val="-4"/>
        </w:rPr>
        <w:t>Telefón</w:t>
      </w:r>
      <w:r w:rsidR="005C3286">
        <w:rPr>
          <w:bCs/>
          <w:spacing w:val="-4"/>
        </w:rPr>
        <w:t>, fax</w:t>
      </w:r>
      <w:r w:rsidRPr="00AA666D">
        <w:rPr>
          <w:bCs/>
          <w:spacing w:val="-4"/>
        </w:rPr>
        <w:t xml:space="preserve">: </w:t>
      </w:r>
      <w:r w:rsidRPr="00AA666D">
        <w:rPr>
          <w:bCs/>
          <w:spacing w:val="-4"/>
        </w:rPr>
        <w:tab/>
      </w:r>
      <w:r w:rsidR="00ED5FBD" w:rsidRPr="00ED5FBD">
        <w:rPr>
          <w:bCs/>
          <w:spacing w:val="-4"/>
        </w:rPr>
        <w:t>+421 (431</w:t>
      </w:r>
      <w:r w:rsidRPr="00ED5FBD">
        <w:rPr>
          <w:bCs/>
          <w:spacing w:val="-4"/>
        </w:rPr>
        <w:t>)</w:t>
      </w:r>
      <w:r w:rsidR="00ED5FBD" w:rsidRPr="00ED5FBD">
        <w:rPr>
          <w:bCs/>
          <w:spacing w:val="-4"/>
        </w:rPr>
        <w:t>5541202</w:t>
      </w:r>
    </w:p>
    <w:p w:rsidR="006170F8" w:rsidRPr="00ED5FBD" w:rsidRDefault="006170F8" w:rsidP="00F3098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  <w:lang w:val="en-US"/>
        </w:rPr>
      </w:pPr>
      <w:r w:rsidRPr="00ED5FBD">
        <w:rPr>
          <w:bCs/>
          <w:spacing w:val="-4"/>
        </w:rPr>
        <w:t xml:space="preserve">E-mail: </w:t>
      </w:r>
      <w:bookmarkStart w:id="2" w:name="kontakt_mail"/>
      <w:bookmarkEnd w:id="2"/>
      <w:r w:rsidRPr="00ED5FBD">
        <w:rPr>
          <w:bCs/>
          <w:spacing w:val="-4"/>
        </w:rPr>
        <w:tab/>
      </w:r>
      <w:r w:rsidR="004A1589" w:rsidRPr="00ED5FBD">
        <w:rPr>
          <w:bCs/>
          <w:spacing w:val="-4"/>
        </w:rPr>
        <w:t>obec.radvan@gmail.com</w:t>
      </w:r>
    </w:p>
    <w:p w:rsidR="006170F8" w:rsidRPr="0099549C" w:rsidRDefault="006170F8" w:rsidP="00F3098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</w:rPr>
      </w:pPr>
      <w:r w:rsidRPr="00ED5FBD">
        <w:rPr>
          <w:bCs/>
          <w:spacing w:val="-4"/>
        </w:rPr>
        <w:t xml:space="preserve">Internetová stránka: </w:t>
      </w:r>
      <w:r w:rsidRPr="00ED5FBD">
        <w:rPr>
          <w:bCs/>
          <w:spacing w:val="-4"/>
        </w:rPr>
        <w:tab/>
      </w:r>
      <w:hyperlink r:id="rId7" w:history="1">
        <w:r w:rsidR="004A1589" w:rsidRPr="00ED5FBD">
          <w:rPr>
            <w:rStyle w:val="Hiperhivatkozs"/>
          </w:rPr>
          <w:t>http://www.csilizradvany.sk</w:t>
        </w:r>
      </w:hyperlink>
    </w:p>
    <w:p w:rsidR="006170F8" w:rsidRDefault="006170F8" w:rsidP="00F3098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</w:rPr>
      </w:pPr>
    </w:p>
    <w:p w:rsidR="008D1082" w:rsidRDefault="008D1082" w:rsidP="008D108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  <w:rPr>
          <w:bCs/>
          <w:spacing w:val="-4"/>
        </w:rPr>
      </w:pPr>
    </w:p>
    <w:p w:rsidR="005C3286" w:rsidRDefault="001B5463" w:rsidP="005C328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</w:pPr>
      <w:r w:rsidRPr="001B5463">
        <w:rPr>
          <w:b/>
        </w:rPr>
        <w:t>Názov predmetu zákazky:</w:t>
      </w:r>
      <w:r w:rsidR="003124C8">
        <w:tab/>
      </w:r>
      <w:r w:rsidR="00C74183">
        <w:t>Zariadenie pre detské ihrisko</w:t>
      </w:r>
      <w:r w:rsidR="003124C8">
        <w:t xml:space="preserve">        </w:t>
      </w:r>
    </w:p>
    <w:p w:rsidR="0035410C" w:rsidRPr="005C3286" w:rsidRDefault="003124C8" w:rsidP="005C328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65" w:lineRule="exact"/>
        <w:ind w:left="16"/>
      </w:pPr>
      <w:r>
        <w:t xml:space="preserve">                                         </w:t>
      </w:r>
      <w:r w:rsidR="00C74183">
        <w:t xml:space="preserve">  </w:t>
      </w:r>
    </w:p>
    <w:p w:rsidR="005C3286" w:rsidRPr="005C3286" w:rsidRDefault="008F6215" w:rsidP="005C3286">
      <w:pPr>
        <w:tabs>
          <w:tab w:val="left" w:pos="3544"/>
        </w:tabs>
        <w:ind w:left="3544" w:hanging="3544"/>
        <w:jc w:val="both"/>
      </w:pPr>
      <w:r w:rsidRPr="00F30982">
        <w:rPr>
          <w:b/>
        </w:rPr>
        <w:t>Opis predmetu zákazky:</w:t>
      </w:r>
      <w:r w:rsidR="00BB2182">
        <w:tab/>
      </w:r>
      <w:r w:rsidR="00C74183">
        <w:t xml:space="preserve">Dodanie hracich prvkov na detské ihrisko ,  herné zariadenie, zemná trampolina, </w:t>
      </w:r>
      <w:r w:rsidR="0053159E">
        <w:t>trojhojdačka, šesťuholník, váhadlova hojdačka, lavičky, info tabuša, smetný kos  - s montáž</w:t>
      </w:r>
      <w:r w:rsidR="005C3286">
        <w:t>om</w:t>
      </w:r>
    </w:p>
    <w:p w:rsidR="0053159E" w:rsidRPr="0035410C" w:rsidRDefault="0053159E" w:rsidP="005C3286">
      <w:pPr>
        <w:tabs>
          <w:tab w:val="left" w:pos="3544"/>
        </w:tabs>
        <w:jc w:val="both"/>
        <w:rPr>
          <w:rFonts w:eastAsiaTheme="minorHAnsi" w:cs="TimesNewRomanPS-BoldMT"/>
          <w:b/>
          <w:bCs/>
          <w:lang w:eastAsia="en-US"/>
        </w:rPr>
      </w:pPr>
      <w:r w:rsidRPr="0035410C">
        <w:rPr>
          <w:rFonts w:eastAsiaTheme="minorHAnsi" w:cs="TimesNewRomanPS-BoldMT"/>
          <w:b/>
          <w:bCs/>
          <w:lang w:eastAsia="en-US"/>
        </w:rPr>
        <w:t>Návrh ceny za dodávku tovaru vrátane dopravy a montáže</w:t>
      </w:r>
    </w:p>
    <w:tbl>
      <w:tblPr>
        <w:tblStyle w:val="Rcsostblzat"/>
        <w:tblW w:w="0" w:type="auto"/>
        <w:tblLook w:val="04A0"/>
      </w:tblPr>
      <w:tblGrid>
        <w:gridCol w:w="534"/>
        <w:gridCol w:w="2551"/>
        <w:gridCol w:w="709"/>
        <w:gridCol w:w="850"/>
        <w:gridCol w:w="1276"/>
        <w:gridCol w:w="1276"/>
        <w:gridCol w:w="1276"/>
        <w:gridCol w:w="1150"/>
      </w:tblGrid>
      <w:tr w:rsidR="0053159E" w:rsidTr="005C3286">
        <w:tc>
          <w:tcPr>
            <w:tcW w:w="534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  <w:r>
              <w:t xml:space="preserve">P.č. </w:t>
            </w:r>
          </w:p>
        </w:tc>
        <w:tc>
          <w:tcPr>
            <w:tcW w:w="2551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  <w:r>
              <w:t xml:space="preserve">Názov predmetu zákazky </w:t>
            </w:r>
          </w:p>
        </w:tc>
        <w:tc>
          <w:tcPr>
            <w:tcW w:w="709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  <w:r>
              <w:t>m.j.</w:t>
            </w:r>
          </w:p>
        </w:tc>
        <w:tc>
          <w:tcPr>
            <w:tcW w:w="8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  <w:r>
              <w:t>Množ.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  <w:r>
              <w:t>Jed</w:t>
            </w:r>
            <w:r w:rsidR="004D6033">
              <w:t>n</w:t>
            </w:r>
            <w:r>
              <w:t xml:space="preserve">. </w:t>
            </w:r>
            <w:r w:rsidR="004D6033">
              <w:t>c</w:t>
            </w:r>
            <w:r>
              <w:t>ena bez DPH v EUR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  <w:r>
              <w:t xml:space="preserve">Jedn. </w:t>
            </w:r>
            <w:r w:rsidR="004D6033">
              <w:t>c</w:t>
            </w:r>
            <w:r>
              <w:t>ena s DPH v EUR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  <w:r>
              <w:t>Cena bez DPH  v EUR</w:t>
            </w:r>
          </w:p>
        </w:tc>
        <w:tc>
          <w:tcPr>
            <w:tcW w:w="11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  <w:r>
              <w:t>Cena s DPH v EUR</w:t>
            </w:r>
          </w:p>
        </w:tc>
      </w:tr>
      <w:tr w:rsidR="0053159E" w:rsidTr="005C3286">
        <w:tc>
          <w:tcPr>
            <w:tcW w:w="534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1</w:t>
            </w:r>
          </w:p>
        </w:tc>
        <w:tc>
          <w:tcPr>
            <w:tcW w:w="2551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 xml:space="preserve">Nerezova lavica </w:t>
            </w:r>
          </w:p>
        </w:tc>
        <w:tc>
          <w:tcPr>
            <w:tcW w:w="709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ks</w:t>
            </w:r>
          </w:p>
        </w:tc>
        <w:tc>
          <w:tcPr>
            <w:tcW w:w="850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1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</w:tr>
      <w:tr w:rsidR="0053159E" w:rsidTr="005C3286">
        <w:tc>
          <w:tcPr>
            <w:tcW w:w="534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2</w:t>
            </w:r>
          </w:p>
        </w:tc>
        <w:tc>
          <w:tcPr>
            <w:tcW w:w="2551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Kovový smetný kôš</w:t>
            </w:r>
          </w:p>
        </w:tc>
        <w:tc>
          <w:tcPr>
            <w:tcW w:w="709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ks</w:t>
            </w:r>
          </w:p>
        </w:tc>
        <w:tc>
          <w:tcPr>
            <w:tcW w:w="850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1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</w:tr>
      <w:tr w:rsidR="0053159E" w:rsidTr="005C3286">
        <w:tc>
          <w:tcPr>
            <w:tcW w:w="534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3</w:t>
            </w:r>
          </w:p>
        </w:tc>
        <w:tc>
          <w:tcPr>
            <w:tcW w:w="2551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Info tabuľa</w:t>
            </w:r>
          </w:p>
        </w:tc>
        <w:tc>
          <w:tcPr>
            <w:tcW w:w="709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ks</w:t>
            </w:r>
          </w:p>
        </w:tc>
        <w:tc>
          <w:tcPr>
            <w:tcW w:w="850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1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</w:tr>
      <w:tr w:rsidR="0053159E" w:rsidTr="005C3286">
        <w:tc>
          <w:tcPr>
            <w:tcW w:w="534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4</w:t>
            </w:r>
          </w:p>
        </w:tc>
        <w:tc>
          <w:tcPr>
            <w:tcW w:w="2551" w:type="dxa"/>
          </w:tcPr>
          <w:p w:rsidR="0053159E" w:rsidRDefault="004D6033" w:rsidP="00BD29CE">
            <w:pPr>
              <w:tabs>
                <w:tab w:val="left" w:pos="3544"/>
              </w:tabs>
              <w:jc w:val="both"/>
            </w:pPr>
            <w:r>
              <w:t xml:space="preserve">Herna zostava </w:t>
            </w:r>
            <w:r w:rsidR="00BD29CE">
              <w:t>7</w:t>
            </w:r>
            <w:r>
              <w:t xml:space="preserve">,5 x </w:t>
            </w:r>
            <w:r w:rsidR="00BD29CE">
              <w:t>8,5</w:t>
            </w:r>
            <w:r>
              <w:t xml:space="preserve"> m </w:t>
            </w:r>
          </w:p>
        </w:tc>
        <w:tc>
          <w:tcPr>
            <w:tcW w:w="709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ks</w:t>
            </w:r>
          </w:p>
        </w:tc>
        <w:tc>
          <w:tcPr>
            <w:tcW w:w="850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1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</w:tr>
      <w:tr w:rsidR="0053159E" w:rsidTr="005C3286">
        <w:tc>
          <w:tcPr>
            <w:tcW w:w="534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5</w:t>
            </w:r>
          </w:p>
        </w:tc>
        <w:tc>
          <w:tcPr>
            <w:tcW w:w="2551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Zemná</w:t>
            </w:r>
            <w:r w:rsidR="005C3286">
              <w:t xml:space="preserve"> </w:t>
            </w:r>
            <w:r>
              <w:t>trampolina 2x2 m</w:t>
            </w:r>
          </w:p>
        </w:tc>
        <w:tc>
          <w:tcPr>
            <w:tcW w:w="709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ks</w:t>
            </w:r>
          </w:p>
        </w:tc>
        <w:tc>
          <w:tcPr>
            <w:tcW w:w="850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1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</w:tr>
      <w:tr w:rsidR="0053159E" w:rsidTr="005C3286">
        <w:tc>
          <w:tcPr>
            <w:tcW w:w="534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6</w:t>
            </w:r>
          </w:p>
        </w:tc>
        <w:tc>
          <w:tcPr>
            <w:tcW w:w="2551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Šesťuholník 6x6 m</w:t>
            </w:r>
          </w:p>
        </w:tc>
        <w:tc>
          <w:tcPr>
            <w:tcW w:w="709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ks</w:t>
            </w:r>
          </w:p>
        </w:tc>
        <w:tc>
          <w:tcPr>
            <w:tcW w:w="850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1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</w:tr>
      <w:tr w:rsidR="0053159E" w:rsidTr="005C3286">
        <w:tc>
          <w:tcPr>
            <w:tcW w:w="534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7</w:t>
            </w:r>
          </w:p>
        </w:tc>
        <w:tc>
          <w:tcPr>
            <w:tcW w:w="2551" w:type="dxa"/>
          </w:tcPr>
          <w:p w:rsidR="0053159E" w:rsidRDefault="004D6033" w:rsidP="004D6033">
            <w:pPr>
              <w:tabs>
                <w:tab w:val="left" w:pos="3544"/>
              </w:tabs>
              <w:jc w:val="both"/>
            </w:pPr>
            <w:r>
              <w:t>Trojhojdačka hniezdo 7,5 x 8 m</w:t>
            </w:r>
          </w:p>
        </w:tc>
        <w:tc>
          <w:tcPr>
            <w:tcW w:w="709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ks</w:t>
            </w:r>
          </w:p>
        </w:tc>
        <w:tc>
          <w:tcPr>
            <w:tcW w:w="850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1</w:t>
            </w: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1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</w:tr>
      <w:tr w:rsidR="0053159E" w:rsidTr="005C3286">
        <w:tc>
          <w:tcPr>
            <w:tcW w:w="534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8</w:t>
            </w:r>
          </w:p>
        </w:tc>
        <w:tc>
          <w:tcPr>
            <w:tcW w:w="2551" w:type="dxa"/>
          </w:tcPr>
          <w:p w:rsidR="0053159E" w:rsidRDefault="004D6033" w:rsidP="0053159E">
            <w:pPr>
              <w:tabs>
                <w:tab w:val="left" w:pos="3544"/>
              </w:tabs>
              <w:jc w:val="both"/>
            </w:pPr>
            <w:r>
              <w:t>montáž</w:t>
            </w:r>
          </w:p>
        </w:tc>
        <w:tc>
          <w:tcPr>
            <w:tcW w:w="709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850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1276" w:type="dxa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  <w:tc>
          <w:tcPr>
            <w:tcW w:w="2426" w:type="dxa"/>
            <w:gridSpan w:val="2"/>
          </w:tcPr>
          <w:p w:rsidR="0053159E" w:rsidRDefault="0053159E" w:rsidP="0053159E">
            <w:pPr>
              <w:tabs>
                <w:tab w:val="left" w:pos="3544"/>
              </w:tabs>
              <w:jc w:val="both"/>
            </w:pPr>
          </w:p>
        </w:tc>
      </w:tr>
    </w:tbl>
    <w:p w:rsidR="005C3286" w:rsidRPr="0035410C" w:rsidRDefault="005C3286" w:rsidP="005C3286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lastRenderedPageBreak/>
        <w:t>Kritérium hodnotenia: - ekonomicky najvýhodnejší</w:t>
      </w:r>
    </w:p>
    <w:p w:rsidR="0053159E" w:rsidRDefault="0053159E" w:rsidP="0053159E">
      <w:pPr>
        <w:tabs>
          <w:tab w:val="left" w:pos="3544"/>
        </w:tabs>
        <w:ind w:left="3544" w:hanging="3544"/>
        <w:jc w:val="both"/>
      </w:pPr>
    </w:p>
    <w:p w:rsidR="0035410C" w:rsidRDefault="0035410C" w:rsidP="0035410C">
      <w:pPr>
        <w:tabs>
          <w:tab w:val="left" w:pos="3544"/>
        </w:tabs>
        <w:rPr>
          <w:b/>
        </w:rPr>
      </w:pPr>
      <w:r w:rsidRPr="008F6215">
        <w:rPr>
          <w:b/>
        </w:rPr>
        <w:t>Predpokladaná hodnota zákazky:</w:t>
      </w:r>
      <w:r>
        <w:tab/>
        <w:t>1</w:t>
      </w:r>
      <w:r w:rsidRPr="00DD76C8">
        <w:t xml:space="preserve">2 </w:t>
      </w:r>
      <w:r>
        <w:t>0</w:t>
      </w:r>
      <w:r w:rsidRPr="00DD76C8">
        <w:t>00,- EUR bez</w:t>
      </w:r>
      <w:r>
        <w:t xml:space="preserve"> DPH</w:t>
      </w:r>
    </w:p>
    <w:p w:rsidR="004D6033" w:rsidRPr="0035410C" w:rsidRDefault="004D6033" w:rsidP="0035410C">
      <w:pPr>
        <w:rPr>
          <w:rFonts w:ascii="Times New Roman" w:eastAsia="Times New Roman" w:hAnsi="Times New Roman"/>
          <w:sz w:val="24"/>
          <w:szCs w:val="24"/>
        </w:rPr>
      </w:pPr>
      <w:r>
        <w:rPr>
          <w:b/>
        </w:rPr>
        <w:t xml:space="preserve">Miesto dodávky :  </w:t>
      </w:r>
      <w:r w:rsidRPr="004D6033">
        <w:t xml:space="preserve">areál pri jazere   </w:t>
      </w:r>
      <w:r w:rsidRPr="005C3286">
        <w:t>parcela  č</w:t>
      </w:r>
      <w:r>
        <w:rPr>
          <w:b/>
        </w:rPr>
        <w:t xml:space="preserve">. </w:t>
      </w:r>
      <w:r>
        <w:t xml:space="preserve">342/7, 3/2,5/2 / plán umiestnenia v prílohe </w:t>
      </w:r>
    </w:p>
    <w:p w:rsidR="0035410C" w:rsidRPr="005C3286" w:rsidRDefault="00BB58C4" w:rsidP="005C3286">
      <w:pPr>
        <w:tabs>
          <w:tab w:val="left" w:pos="3544"/>
        </w:tabs>
        <w:ind w:left="3544" w:hanging="3544"/>
        <w:jc w:val="both"/>
      </w:pPr>
      <w:r>
        <w:rPr>
          <w:b/>
        </w:rPr>
        <w:t>Lehota na predkladanie ponúk</w:t>
      </w:r>
      <w:r w:rsidRPr="00F30982">
        <w:rPr>
          <w:b/>
        </w:rPr>
        <w:t>:</w:t>
      </w:r>
      <w:r>
        <w:tab/>
      </w:r>
      <w:r w:rsidR="0053159E">
        <w:t>15</w:t>
      </w:r>
      <w:r w:rsidR="0068158C" w:rsidRPr="00DD76C8">
        <w:t>.</w:t>
      </w:r>
      <w:r w:rsidR="00B8766F">
        <w:t>0</w:t>
      </w:r>
      <w:r w:rsidR="000F5DAF">
        <w:t>8</w:t>
      </w:r>
      <w:r w:rsidR="00D26EC6" w:rsidRPr="00DD76C8">
        <w:t>.201</w:t>
      </w:r>
      <w:r w:rsidR="006B6CFE" w:rsidRPr="00DD76C8">
        <w:t>4</w:t>
      </w:r>
      <w:r w:rsidR="00D26EC6" w:rsidRPr="00DD76C8">
        <w:t xml:space="preserve"> do 12:00 hod.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-BoldMT"/>
          <w:b/>
          <w:bCs/>
          <w:lang w:eastAsia="en-US"/>
        </w:rPr>
      </w:pPr>
      <w:r w:rsidRPr="0035410C">
        <w:rPr>
          <w:rFonts w:eastAsiaTheme="minorHAnsi" w:cs="TimesNewRomanPS-BoldMT"/>
          <w:b/>
          <w:bCs/>
          <w:lang w:eastAsia="en-US"/>
        </w:rPr>
        <w:t>K cenovej ponuke musí uchádzač priložiť: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a) doklad o oprávnení podnikať alebo živnostenské oprávnenie alebo doklad o zapísaní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v profesijnom zozname vedenom profesijnou organizáciou (Úradom pre verejné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obstarávanie),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b) certifikát v zmysle nariadenia vlády č. 349/2010 Z. z., ktorým sa ustanovujú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podrobnosti o technických požiadavkách a postupoch posudzovania zhody na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prostriedky ľudovej zábavy, zariadenia detských ihrísk a športovo – rekreačné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zariadenie,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c) prospekt z každého kusa predmetu zákazky,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d) uchádzač v cenovej ponuke uvedie: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- názov firmy, adresu, kontaktnú osobu,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- telefónne číslo,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- elektronickú adresu</w:t>
      </w:r>
    </w:p>
    <w:p w:rsidR="0035410C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- IČO,</w:t>
      </w:r>
    </w:p>
    <w:p w:rsidR="008A2B21" w:rsidRPr="0035410C" w:rsidRDefault="0035410C" w:rsidP="0035410C">
      <w:pPr>
        <w:ind w:right="-322"/>
        <w:rPr>
          <w:rFonts w:cs="Arial"/>
          <w:b/>
          <w:u w:val="single"/>
        </w:rPr>
      </w:pPr>
      <w:r w:rsidRPr="0035410C">
        <w:rPr>
          <w:rFonts w:eastAsiaTheme="minorHAnsi" w:cs="TimesNewRomanPSMT"/>
          <w:lang w:eastAsia="en-US"/>
        </w:rPr>
        <w:t>e) záručné a pozáručné podmienky servisu.</w:t>
      </w:r>
    </w:p>
    <w:p w:rsidR="00FE1FCF" w:rsidRPr="00FE1FCF" w:rsidRDefault="00FE1FCF" w:rsidP="00FE1FCF">
      <w:pPr>
        <w:widowControl w:val="0"/>
        <w:autoSpaceDE w:val="0"/>
        <w:autoSpaceDN w:val="0"/>
        <w:adjustRightInd w:val="0"/>
        <w:spacing w:after="0" w:line="325" w:lineRule="exact"/>
        <w:ind w:left="16" w:right="4458"/>
        <w:rPr>
          <w:b/>
          <w:bCs/>
          <w:spacing w:val="-3"/>
        </w:rPr>
      </w:pPr>
      <w:r w:rsidRPr="00FE1FCF">
        <w:rPr>
          <w:b/>
          <w:bCs/>
          <w:spacing w:val="-3"/>
        </w:rPr>
        <w:t>Zdroj finančných prostriedkov</w:t>
      </w:r>
      <w:r w:rsidR="00A32B74">
        <w:rPr>
          <w:b/>
          <w:bCs/>
          <w:spacing w:val="-3"/>
        </w:rPr>
        <w:t>:</w:t>
      </w:r>
    </w:p>
    <w:p w:rsidR="00F849D3" w:rsidRPr="0035410C" w:rsidRDefault="0035410C" w:rsidP="0035410C">
      <w:pPr>
        <w:autoSpaceDE w:val="0"/>
        <w:autoSpaceDN w:val="0"/>
        <w:adjustRightInd w:val="0"/>
        <w:spacing w:after="0" w:line="240" w:lineRule="auto"/>
        <w:rPr>
          <w:rFonts w:eastAsiaTheme="minorHAnsi" w:cs="TimesNewRomanPSMT"/>
          <w:lang w:eastAsia="en-US"/>
        </w:rPr>
      </w:pPr>
      <w:r w:rsidRPr="0035410C">
        <w:rPr>
          <w:rFonts w:eastAsiaTheme="minorHAnsi" w:cs="TimesNewRomanPSMT"/>
          <w:lang w:eastAsia="en-US"/>
        </w:rPr>
        <w:t>Predmet zákazky obstarávania bude financovaná z</w:t>
      </w:r>
      <w:r>
        <w:rPr>
          <w:rFonts w:eastAsiaTheme="minorHAnsi" w:cs="TimesNewRomanPSMT"/>
          <w:lang w:eastAsia="en-US"/>
        </w:rPr>
        <w:t> </w:t>
      </w:r>
      <w:r w:rsidRPr="0035410C">
        <w:rPr>
          <w:rFonts w:eastAsiaTheme="minorHAnsi" w:cs="TimesNewRomanPSMT"/>
          <w:lang w:eastAsia="en-US"/>
        </w:rPr>
        <w:t>bežných</w:t>
      </w:r>
      <w:r>
        <w:rPr>
          <w:rFonts w:eastAsiaTheme="minorHAnsi" w:cs="TimesNewRomanPSMT"/>
          <w:lang w:eastAsia="en-US"/>
        </w:rPr>
        <w:t xml:space="preserve"> </w:t>
      </w:r>
      <w:r w:rsidRPr="0035410C">
        <w:rPr>
          <w:rFonts w:eastAsiaTheme="minorHAnsi" w:cs="TimesNewRomanPSMT"/>
          <w:lang w:eastAsia="en-US"/>
        </w:rPr>
        <w:t>prostriedkov, bezhotovostným stykom po prevzatí predmetu zákazky. Platba za dodávku</w:t>
      </w:r>
      <w:r>
        <w:rPr>
          <w:rFonts w:eastAsiaTheme="minorHAnsi" w:cs="TimesNewRomanPSMT"/>
          <w:lang w:eastAsia="en-US"/>
        </w:rPr>
        <w:t xml:space="preserve"> </w:t>
      </w:r>
      <w:r w:rsidRPr="0035410C">
        <w:rPr>
          <w:rFonts w:eastAsiaTheme="minorHAnsi" w:cs="TimesNewRomanPSMT"/>
          <w:lang w:eastAsia="en-US"/>
        </w:rPr>
        <w:t>predmetu zákazky sa bude realizovať v eurách</w:t>
      </w:r>
    </w:p>
    <w:p w:rsidR="00F849D3" w:rsidRPr="00DD76C8" w:rsidRDefault="00F849D3" w:rsidP="00FE1FCF">
      <w:pPr>
        <w:spacing w:after="0" w:line="240" w:lineRule="auto"/>
        <w:rPr>
          <w:rFonts w:eastAsia="Times New Roman" w:cs="Arial"/>
          <w:b/>
        </w:rPr>
      </w:pPr>
    </w:p>
    <w:p w:rsidR="0035410C" w:rsidRPr="0035410C" w:rsidRDefault="0035410C" w:rsidP="00537162">
      <w:pPr>
        <w:pStyle w:val="Szvegtrzsbehzssal"/>
        <w:ind w:left="0"/>
        <w:rPr>
          <w:b/>
        </w:rPr>
      </w:pPr>
      <w:r w:rsidRPr="0035410C">
        <w:rPr>
          <w:rFonts w:eastAsiaTheme="minorHAnsi" w:cs="TimesNewRomanPS-BoldMT"/>
          <w:b/>
          <w:bCs/>
          <w:lang w:eastAsia="en-US"/>
        </w:rPr>
        <w:t xml:space="preserve">Spôsob vzniku záväzku: </w:t>
      </w:r>
      <w:r w:rsidRPr="0035410C">
        <w:rPr>
          <w:rFonts w:eastAsiaTheme="minorHAnsi" w:cs="TimesNewRomanPSMT"/>
          <w:lang w:eastAsia="en-US"/>
        </w:rPr>
        <w:t>Objednávka</w:t>
      </w:r>
    </w:p>
    <w:p w:rsidR="0035410C" w:rsidRDefault="0035410C" w:rsidP="00537162">
      <w:pPr>
        <w:pStyle w:val="Szvegtrzsbehzssal"/>
        <w:ind w:left="0"/>
        <w:rPr>
          <w:b/>
          <w:sz w:val="28"/>
          <w:szCs w:val="28"/>
        </w:rPr>
      </w:pPr>
    </w:p>
    <w:p w:rsidR="0035410C" w:rsidRDefault="0035410C" w:rsidP="00537162">
      <w:pPr>
        <w:pStyle w:val="Szvegtrzsbehzssal"/>
        <w:ind w:left="0"/>
        <w:rPr>
          <w:b/>
          <w:sz w:val="28"/>
          <w:szCs w:val="28"/>
        </w:rPr>
      </w:pPr>
    </w:p>
    <w:p w:rsidR="0035410C" w:rsidRDefault="0035410C" w:rsidP="00537162">
      <w:pPr>
        <w:pStyle w:val="Szvegtrzsbehzssal"/>
        <w:ind w:left="0"/>
        <w:rPr>
          <w:b/>
          <w:sz w:val="28"/>
          <w:szCs w:val="28"/>
        </w:rPr>
      </w:pPr>
    </w:p>
    <w:p w:rsidR="0035410C" w:rsidRDefault="005C3286" w:rsidP="00537162">
      <w:pPr>
        <w:pStyle w:val="Szvegtrzsbehzssal"/>
        <w:ind w:left="0"/>
      </w:pPr>
      <w:r w:rsidRPr="005C3286">
        <w:t xml:space="preserve">V Čiližskej Radvani  </w:t>
      </w:r>
      <w:r>
        <w:t>04.08.2014</w:t>
      </w:r>
    </w:p>
    <w:p w:rsidR="005C3286" w:rsidRDefault="005C3286" w:rsidP="00537162">
      <w:pPr>
        <w:pStyle w:val="Szvegtrzsbehzssal"/>
        <w:ind w:left="0"/>
      </w:pPr>
    </w:p>
    <w:p w:rsidR="005C3286" w:rsidRDefault="005C3286" w:rsidP="00537162">
      <w:pPr>
        <w:pStyle w:val="Szvegtrzsbehzssal"/>
        <w:ind w:left="0"/>
      </w:pPr>
    </w:p>
    <w:p w:rsidR="0035410C" w:rsidRDefault="005C3286" w:rsidP="00537162">
      <w:pPr>
        <w:pStyle w:val="Szvegtrzsbehzssal"/>
        <w:ind w:left="0"/>
        <w:rPr>
          <w:b/>
          <w:sz w:val="28"/>
          <w:szCs w:val="28"/>
        </w:rPr>
      </w:pPr>
      <w:r>
        <w:t xml:space="preserve">                                                              István Csikász, starosta obce </w:t>
      </w:r>
    </w:p>
    <w:p w:rsidR="0035410C" w:rsidRDefault="0035410C" w:rsidP="00537162">
      <w:pPr>
        <w:pStyle w:val="Szvegtrzsbehzssal"/>
        <w:ind w:left="0"/>
        <w:rPr>
          <w:b/>
          <w:sz w:val="28"/>
          <w:szCs w:val="28"/>
        </w:rPr>
      </w:pPr>
    </w:p>
    <w:p w:rsidR="0035410C" w:rsidRDefault="0035410C" w:rsidP="00537162">
      <w:pPr>
        <w:pStyle w:val="Szvegtrzsbehzssal"/>
        <w:ind w:left="0"/>
        <w:rPr>
          <w:b/>
          <w:sz w:val="28"/>
          <w:szCs w:val="28"/>
        </w:rPr>
      </w:pPr>
    </w:p>
    <w:p w:rsidR="00C14476" w:rsidRDefault="00C14476" w:rsidP="00537162">
      <w:pPr>
        <w:pStyle w:val="Szvegtrzsbehzssal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Príloha č. 1</w:t>
      </w:r>
    </w:p>
    <w:p w:rsidR="00537162" w:rsidRPr="00E23FBF" w:rsidRDefault="00537162" w:rsidP="00537162">
      <w:pPr>
        <w:pStyle w:val="Szvegtrzsbehzssal"/>
        <w:ind w:left="0"/>
        <w:rPr>
          <w:b/>
          <w:sz w:val="28"/>
          <w:szCs w:val="28"/>
        </w:rPr>
      </w:pPr>
      <w:r w:rsidRPr="00E23FBF">
        <w:rPr>
          <w:b/>
          <w:sz w:val="28"/>
          <w:szCs w:val="28"/>
        </w:rPr>
        <w:t xml:space="preserve">Návrh uchádzača na plnenie kritérií </w:t>
      </w:r>
    </w:p>
    <w:p w:rsidR="00537162" w:rsidRPr="00E23FBF" w:rsidRDefault="00537162" w:rsidP="00537162">
      <w:pPr>
        <w:pStyle w:val="Szvegtrzs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5"/>
        <w:gridCol w:w="6291"/>
      </w:tblGrid>
      <w:tr w:rsidR="00537162" w:rsidRPr="00E23FBF" w:rsidTr="008A2B21">
        <w:trPr>
          <w:trHeight w:val="694"/>
        </w:trPr>
        <w:tc>
          <w:tcPr>
            <w:tcW w:w="3310" w:type="dxa"/>
            <w:vAlign w:val="center"/>
          </w:tcPr>
          <w:p w:rsidR="00537162" w:rsidRPr="00E23FBF" w:rsidRDefault="00537162" w:rsidP="008A2B21">
            <w:pPr>
              <w:pStyle w:val="Szvegtrzs"/>
              <w:rPr>
                <w:rFonts w:cs="Arial"/>
              </w:rPr>
            </w:pPr>
            <w:r w:rsidRPr="00E23FBF">
              <w:rPr>
                <w:rFonts w:cs="Arial"/>
              </w:rPr>
              <w:t>Obchodný názov uchádzača:</w:t>
            </w:r>
          </w:p>
        </w:tc>
        <w:tc>
          <w:tcPr>
            <w:tcW w:w="6468" w:type="dxa"/>
            <w:vAlign w:val="center"/>
          </w:tcPr>
          <w:p w:rsidR="00537162" w:rsidRPr="00E23FBF" w:rsidRDefault="00537162" w:rsidP="008A2B21">
            <w:pPr>
              <w:pStyle w:val="Szvegtrzs"/>
              <w:rPr>
                <w:rFonts w:cs="Arial"/>
              </w:rPr>
            </w:pPr>
          </w:p>
        </w:tc>
      </w:tr>
      <w:tr w:rsidR="00537162" w:rsidRPr="00E23FBF" w:rsidTr="008A2B21">
        <w:trPr>
          <w:trHeight w:val="525"/>
        </w:trPr>
        <w:tc>
          <w:tcPr>
            <w:tcW w:w="3310" w:type="dxa"/>
            <w:vAlign w:val="center"/>
          </w:tcPr>
          <w:p w:rsidR="00537162" w:rsidRPr="00E23FBF" w:rsidRDefault="00537162" w:rsidP="008A2B21">
            <w:pPr>
              <w:pStyle w:val="Szvegtrzs"/>
              <w:rPr>
                <w:rFonts w:cs="Arial"/>
              </w:rPr>
            </w:pPr>
            <w:r w:rsidRPr="00E23FBF">
              <w:rPr>
                <w:rFonts w:cs="Arial"/>
              </w:rPr>
              <w:t>Adresa/Sídlo:</w:t>
            </w:r>
          </w:p>
        </w:tc>
        <w:tc>
          <w:tcPr>
            <w:tcW w:w="6468" w:type="dxa"/>
            <w:vAlign w:val="center"/>
          </w:tcPr>
          <w:p w:rsidR="00537162" w:rsidRPr="00E23FBF" w:rsidRDefault="00537162" w:rsidP="008A2B21">
            <w:pPr>
              <w:pStyle w:val="Szvegtrzs"/>
              <w:rPr>
                <w:rFonts w:cs="Arial"/>
              </w:rPr>
            </w:pPr>
          </w:p>
        </w:tc>
      </w:tr>
    </w:tbl>
    <w:p w:rsidR="00537162" w:rsidRPr="00E23FBF" w:rsidRDefault="00537162" w:rsidP="00537162">
      <w:pPr>
        <w:pStyle w:val="Szvegtrzs"/>
        <w:rPr>
          <w:rFonts w:cs="Arial"/>
        </w:rPr>
      </w:pPr>
    </w:p>
    <w:p w:rsidR="00537162" w:rsidRPr="00E23FBF" w:rsidRDefault="00537162" w:rsidP="00537162">
      <w:pPr>
        <w:pStyle w:val="Szvegtrzs"/>
        <w:rPr>
          <w:rFonts w:cs="Arial"/>
        </w:rPr>
      </w:pPr>
    </w:p>
    <w:p w:rsidR="00537162" w:rsidRPr="00E23FBF" w:rsidRDefault="00537162" w:rsidP="00537162">
      <w:pPr>
        <w:pStyle w:val="Szvegtrzsbehzssal2"/>
        <w:tabs>
          <w:tab w:val="num" w:pos="540"/>
        </w:tabs>
        <w:ind w:left="0"/>
        <w:rPr>
          <w:rFonts w:cs="Arial"/>
          <w:b/>
          <w:bCs/>
          <w:szCs w:val="22"/>
        </w:rPr>
      </w:pPr>
      <w:r w:rsidRPr="00E23FBF">
        <w:rPr>
          <w:rFonts w:cs="Arial"/>
          <w:b/>
          <w:bCs/>
          <w:szCs w:val="22"/>
        </w:rPr>
        <w:t>1.</w:t>
      </w:r>
      <w:r w:rsidRPr="00E23FBF">
        <w:rPr>
          <w:rFonts w:cs="Arial"/>
          <w:b/>
          <w:bCs/>
          <w:szCs w:val="22"/>
        </w:rPr>
        <w:tab/>
        <w:t xml:space="preserve">Cenové kritérium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37"/>
        <w:gridCol w:w="3509"/>
      </w:tblGrid>
      <w:tr w:rsidR="00537162" w:rsidRPr="00C14476" w:rsidTr="008A2B21">
        <w:tc>
          <w:tcPr>
            <w:tcW w:w="6190" w:type="dxa"/>
          </w:tcPr>
          <w:p w:rsidR="00537162" w:rsidRPr="00C14476" w:rsidRDefault="00537162" w:rsidP="00537162">
            <w:pPr>
              <w:pStyle w:val="Szvegtrzs"/>
              <w:spacing w:before="120"/>
              <w:rPr>
                <w:rFonts w:cs="Arial"/>
                <w:b/>
              </w:rPr>
            </w:pPr>
            <w:r w:rsidRPr="00C14476">
              <w:rPr>
                <w:b/>
                <w:bCs/>
              </w:rPr>
              <w:t>Predmet zákazky</w:t>
            </w:r>
          </w:p>
        </w:tc>
        <w:tc>
          <w:tcPr>
            <w:tcW w:w="3588" w:type="dxa"/>
          </w:tcPr>
          <w:p w:rsidR="00537162" w:rsidRPr="00C14476" w:rsidRDefault="00537162" w:rsidP="00537162">
            <w:pPr>
              <w:pStyle w:val="Szvegtrzs"/>
              <w:spacing w:before="120"/>
              <w:jc w:val="center"/>
              <w:rPr>
                <w:rFonts w:cs="Arial"/>
                <w:b/>
              </w:rPr>
            </w:pPr>
            <w:r w:rsidRPr="00C14476">
              <w:rPr>
                <w:rFonts w:cs="Arial"/>
                <w:b/>
              </w:rPr>
              <w:t>Celková cena v € bez DPH</w:t>
            </w:r>
          </w:p>
        </w:tc>
      </w:tr>
      <w:tr w:rsidR="00537162" w:rsidRPr="00E23FBF" w:rsidTr="00537162">
        <w:trPr>
          <w:trHeight w:val="610"/>
        </w:trPr>
        <w:tc>
          <w:tcPr>
            <w:tcW w:w="6190" w:type="dxa"/>
            <w:vAlign w:val="center"/>
          </w:tcPr>
          <w:p w:rsidR="00537162" w:rsidRPr="00E23FBF" w:rsidRDefault="00537162" w:rsidP="00537162">
            <w:pPr>
              <w:pStyle w:val="Szvegtrzs"/>
              <w:spacing w:before="120"/>
              <w:rPr>
                <w:rFonts w:cs="Arial"/>
              </w:rPr>
            </w:pPr>
          </w:p>
        </w:tc>
        <w:tc>
          <w:tcPr>
            <w:tcW w:w="3588" w:type="dxa"/>
            <w:vAlign w:val="center"/>
          </w:tcPr>
          <w:p w:rsidR="00537162" w:rsidRPr="00E23FBF" w:rsidRDefault="00537162" w:rsidP="00537162">
            <w:pPr>
              <w:pStyle w:val="Szvegtrzs"/>
              <w:spacing w:before="120"/>
              <w:jc w:val="center"/>
              <w:rPr>
                <w:rFonts w:cs="Arial"/>
              </w:rPr>
            </w:pPr>
          </w:p>
        </w:tc>
      </w:tr>
    </w:tbl>
    <w:p w:rsidR="00537162" w:rsidRPr="00E23FBF" w:rsidRDefault="00537162" w:rsidP="00537162">
      <w:pPr>
        <w:pStyle w:val="Szvegtrzsbehzssal2"/>
        <w:tabs>
          <w:tab w:val="num" w:pos="540"/>
        </w:tabs>
        <w:ind w:left="0"/>
        <w:rPr>
          <w:rFonts w:cs="Arial"/>
          <w:szCs w:val="22"/>
        </w:rPr>
      </w:pPr>
    </w:p>
    <w:p w:rsidR="00537162" w:rsidRPr="00E23FBF" w:rsidRDefault="00537162" w:rsidP="00537162">
      <w:pPr>
        <w:pStyle w:val="Szvegtrzsbehzssal2"/>
        <w:tabs>
          <w:tab w:val="num" w:pos="540"/>
        </w:tabs>
        <w:ind w:left="0"/>
        <w:rPr>
          <w:rFonts w:cs="Arial"/>
          <w:szCs w:val="22"/>
        </w:rPr>
      </w:pPr>
    </w:p>
    <w:p w:rsidR="00537162" w:rsidRPr="00E23FBF" w:rsidRDefault="00537162" w:rsidP="00537162">
      <w:pPr>
        <w:pStyle w:val="Szvegtrzs"/>
        <w:rPr>
          <w:rFonts w:cs="Arial"/>
          <w:b/>
          <w:sz w:val="20"/>
        </w:rPr>
      </w:pPr>
    </w:p>
    <w:p w:rsidR="00537162" w:rsidRPr="00E23FBF" w:rsidRDefault="00537162" w:rsidP="00537162">
      <w:pPr>
        <w:pStyle w:val="Szvegtrzs"/>
        <w:ind w:right="-375"/>
        <w:rPr>
          <w:rFonts w:cs="Arial"/>
          <w:b/>
        </w:rPr>
      </w:pPr>
      <w:r w:rsidRPr="00E23FBF">
        <w:rPr>
          <w:rFonts w:cs="Arial"/>
          <w:b/>
        </w:rPr>
        <w:t xml:space="preserve">Čestne vyhlasujeme, že uvedené údaje sú totožné s údajmi uvedenými v ostatných častiach tejto ponuky. </w:t>
      </w:r>
    </w:p>
    <w:p w:rsidR="00537162" w:rsidRPr="00E23FBF" w:rsidRDefault="00537162" w:rsidP="00537162">
      <w:pPr>
        <w:pStyle w:val="Szvegtrzs"/>
        <w:rPr>
          <w:rFonts w:cs="Arial"/>
          <w:b/>
        </w:rPr>
      </w:pPr>
      <w:r w:rsidRPr="00E23FBF">
        <w:rPr>
          <w:rFonts w:cs="Arial"/>
          <w:b/>
        </w:rPr>
        <w:t>V prípade rozdielnych údajov, sme si vedomí, že naša  ponuka bude vylúčená.</w:t>
      </w:r>
    </w:p>
    <w:p w:rsidR="00537162" w:rsidRPr="00E23FBF" w:rsidRDefault="00537162" w:rsidP="00537162">
      <w:pPr>
        <w:pStyle w:val="Szvegtrzs"/>
        <w:rPr>
          <w:rFonts w:cs="Arial"/>
        </w:rPr>
      </w:pPr>
    </w:p>
    <w:p w:rsidR="00537162" w:rsidRPr="00E23FBF" w:rsidRDefault="00537162" w:rsidP="00537162">
      <w:pPr>
        <w:pStyle w:val="Szvegtrzs"/>
        <w:rPr>
          <w:rFonts w:cs="Arial"/>
        </w:rPr>
      </w:pPr>
      <w:r w:rsidRPr="00E23FBF">
        <w:rPr>
          <w:rFonts w:cs="Arial"/>
        </w:rPr>
        <w:t>Dátum predkladania ponuky uchádzačom:</w:t>
      </w:r>
    </w:p>
    <w:p w:rsidR="00537162" w:rsidRDefault="00537162" w:rsidP="00537162">
      <w:pPr>
        <w:pStyle w:val="Szvegtrzs"/>
        <w:tabs>
          <w:tab w:val="center" w:pos="7655"/>
        </w:tabs>
        <w:rPr>
          <w:rFonts w:cs="Arial"/>
        </w:rPr>
      </w:pPr>
    </w:p>
    <w:p w:rsidR="00537162" w:rsidRDefault="00537162" w:rsidP="00537162">
      <w:pPr>
        <w:pStyle w:val="Szvegtrzs"/>
        <w:tabs>
          <w:tab w:val="center" w:pos="7655"/>
        </w:tabs>
        <w:rPr>
          <w:rFonts w:cs="Arial"/>
        </w:rPr>
      </w:pPr>
    </w:p>
    <w:p w:rsidR="00537162" w:rsidRDefault="00537162" w:rsidP="00537162">
      <w:pPr>
        <w:pStyle w:val="Szvegtrzs"/>
        <w:tabs>
          <w:tab w:val="center" w:pos="7655"/>
        </w:tabs>
        <w:rPr>
          <w:rFonts w:cs="Arial"/>
        </w:rPr>
      </w:pPr>
    </w:p>
    <w:p w:rsidR="00537162" w:rsidRPr="00E23FBF" w:rsidRDefault="00537162" w:rsidP="00537162">
      <w:pPr>
        <w:pStyle w:val="Szvegtrzs"/>
        <w:tabs>
          <w:tab w:val="center" w:pos="7655"/>
        </w:tabs>
        <w:rPr>
          <w:rFonts w:cs="Arial"/>
        </w:rPr>
      </w:pPr>
      <w:r>
        <w:rPr>
          <w:rFonts w:cs="Arial"/>
        </w:rPr>
        <w:tab/>
      </w:r>
      <w:r w:rsidRPr="00E23FBF">
        <w:rPr>
          <w:rFonts w:cs="Arial"/>
        </w:rPr>
        <w:t>..........................................................................</w:t>
      </w:r>
    </w:p>
    <w:p w:rsidR="00537162" w:rsidRPr="00E23FBF" w:rsidRDefault="00537162" w:rsidP="00537162">
      <w:pPr>
        <w:pStyle w:val="Szvegtrzs"/>
        <w:tabs>
          <w:tab w:val="center" w:pos="7655"/>
        </w:tabs>
        <w:rPr>
          <w:rFonts w:cs="Arial"/>
        </w:rPr>
      </w:pPr>
      <w:r>
        <w:rPr>
          <w:rFonts w:cs="Arial"/>
        </w:rPr>
        <w:tab/>
        <w:t xml:space="preserve">Podpis </w:t>
      </w:r>
      <w:r w:rsidRPr="00E23FBF">
        <w:rPr>
          <w:rFonts w:cs="Arial"/>
        </w:rPr>
        <w:t xml:space="preserve">štatutárneho zástupcu </w:t>
      </w:r>
    </w:p>
    <w:p w:rsidR="00537162" w:rsidRDefault="00537162" w:rsidP="00537162">
      <w:pPr>
        <w:spacing w:after="0" w:line="240" w:lineRule="auto"/>
        <w:jc w:val="both"/>
        <w:rPr>
          <w:bCs/>
        </w:rPr>
      </w:pPr>
    </w:p>
    <w:p w:rsidR="003F0A46" w:rsidRDefault="003F0A46" w:rsidP="00537162">
      <w:pPr>
        <w:spacing w:after="0" w:line="240" w:lineRule="auto"/>
        <w:jc w:val="both"/>
        <w:rPr>
          <w:bCs/>
        </w:rPr>
      </w:pPr>
    </w:p>
    <w:p w:rsidR="003F0A46" w:rsidRDefault="003F0A46" w:rsidP="00537162">
      <w:pPr>
        <w:spacing w:after="0" w:line="240" w:lineRule="auto"/>
        <w:jc w:val="both"/>
        <w:rPr>
          <w:bCs/>
        </w:rPr>
      </w:pPr>
    </w:p>
    <w:sectPr w:rsidR="003F0A46" w:rsidSect="00BE60E6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E0" w:rsidRDefault="003002E0" w:rsidP="001B5463">
      <w:pPr>
        <w:spacing w:after="0" w:line="240" w:lineRule="auto"/>
      </w:pPr>
      <w:r>
        <w:separator/>
      </w:r>
    </w:p>
  </w:endnote>
  <w:endnote w:type="continuationSeparator" w:id="0">
    <w:p w:rsidR="003002E0" w:rsidRDefault="003002E0" w:rsidP="001B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86" w:rsidRDefault="005C3286">
    <w:pPr>
      <w:pStyle w:val="llb"/>
      <w:jc w:val="right"/>
    </w:pPr>
    <w:r>
      <w:t xml:space="preserve">Strana </w:t>
    </w:r>
    <w:sdt>
      <w:sdtPr>
        <w:id w:val="7405990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fldSimple w:instr=" PAGE   \* MERGEFORMAT ">
          <w:r w:rsidR="009A4F5B">
            <w:rPr>
              <w:noProof/>
            </w:rPr>
            <w:t>1</w:t>
          </w:r>
        </w:fldSimple>
      </w:sdtContent>
    </w:sdt>
  </w:p>
  <w:p w:rsidR="005C3286" w:rsidRDefault="005C328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E0" w:rsidRDefault="003002E0" w:rsidP="001B5463">
      <w:pPr>
        <w:spacing w:after="0" w:line="240" w:lineRule="auto"/>
      </w:pPr>
      <w:r>
        <w:separator/>
      </w:r>
    </w:p>
  </w:footnote>
  <w:footnote w:type="continuationSeparator" w:id="0">
    <w:p w:rsidR="003002E0" w:rsidRDefault="003002E0" w:rsidP="001B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86" w:rsidRPr="003124C8" w:rsidRDefault="005C3286" w:rsidP="001B5463">
    <w:pPr>
      <w:pStyle w:val="lfej"/>
      <w:jc w:val="center"/>
      <w:rPr>
        <w:b/>
        <w:sz w:val="32"/>
        <w:szCs w:val="32"/>
        <w:u w:val="single"/>
      </w:rPr>
    </w:pPr>
    <w:r w:rsidRPr="00702751">
      <w:rPr>
        <w:b/>
        <w:sz w:val="32"/>
        <w:szCs w:val="32"/>
        <w:u w:val="single"/>
      </w:rPr>
      <w:t xml:space="preserve">Obec </w:t>
    </w:r>
    <w:r>
      <w:rPr>
        <w:b/>
        <w:sz w:val="32"/>
        <w:szCs w:val="32"/>
        <w:u w:val="single"/>
      </w:rPr>
      <w:t>Čiližská Radvaň</w:t>
    </w:r>
    <w:r w:rsidRPr="006555C9">
      <w:rPr>
        <w:b/>
        <w:sz w:val="32"/>
        <w:szCs w:val="32"/>
        <w:highlight w:val="yellow"/>
        <w:u w:val="single"/>
      </w:rPr>
      <w:br/>
    </w:r>
    <w:r>
      <w:rPr>
        <w:b/>
        <w:sz w:val="32"/>
        <w:szCs w:val="32"/>
        <w:u w:val="single"/>
      </w:rPr>
      <w:t>Obecný úrad 285, 930 08 Čiližská Radvaň</w:t>
    </w:r>
  </w:p>
  <w:p w:rsidR="005C3286" w:rsidRDefault="005C3286" w:rsidP="00BB58C4">
    <w:pPr>
      <w:pStyle w:val="lfej"/>
      <w:pBdr>
        <w:bottom w:val="single" w:sz="4" w:space="1" w:color="auto"/>
      </w:pBdr>
      <w:jc w:val="center"/>
      <w:rPr>
        <w:b/>
        <w:sz w:val="32"/>
        <w:szCs w:val="32"/>
        <w:u w:val="single"/>
      </w:rPr>
    </w:pPr>
  </w:p>
  <w:p w:rsidR="005C3286" w:rsidRPr="001B5463" w:rsidRDefault="005C3286" w:rsidP="00BB58C4">
    <w:pPr>
      <w:pStyle w:val="lfej"/>
      <w:jc w:val="center"/>
      <w:rPr>
        <w:b/>
        <w:sz w:val="32"/>
        <w:szCs w:val="3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5342"/>
    <w:multiLevelType w:val="hybridMultilevel"/>
    <w:tmpl w:val="BC56D4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F65B6"/>
    <w:multiLevelType w:val="hybridMultilevel"/>
    <w:tmpl w:val="4246E798"/>
    <w:lvl w:ilvl="0" w:tplc="DF80BA1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4E01394A"/>
    <w:multiLevelType w:val="hybridMultilevel"/>
    <w:tmpl w:val="35F0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446DC"/>
    <w:multiLevelType w:val="hybridMultilevel"/>
    <w:tmpl w:val="5BA2D5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D30A54"/>
    <w:multiLevelType w:val="multilevel"/>
    <w:tmpl w:val="BA143F14"/>
    <w:lvl w:ilvl="0">
      <w:start w:val="6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60A3B91"/>
    <w:multiLevelType w:val="hybridMultilevel"/>
    <w:tmpl w:val="C326114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77346AA3"/>
    <w:multiLevelType w:val="multilevel"/>
    <w:tmpl w:val="6498A292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" w:hAnsi="Arial"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ascii="Arial" w:hAnsi="Arial"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" w:hAnsi="Arial"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rial" w:hAnsi="Arial"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" w:hAnsi="Arial"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rial" w:hAnsi="Arial" w:cs="Times New Roman" w:hint="default"/>
      </w:rPr>
    </w:lvl>
  </w:abstractNum>
  <w:abstractNum w:abstractNumId="7">
    <w:nsid w:val="78564534"/>
    <w:multiLevelType w:val="hybridMultilevel"/>
    <w:tmpl w:val="0405000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0F8"/>
    <w:rsid w:val="00024C9B"/>
    <w:rsid w:val="00027163"/>
    <w:rsid w:val="000F5DAF"/>
    <w:rsid w:val="00104F1D"/>
    <w:rsid w:val="001564A0"/>
    <w:rsid w:val="00171904"/>
    <w:rsid w:val="00175833"/>
    <w:rsid w:val="001850C9"/>
    <w:rsid w:val="00197A74"/>
    <w:rsid w:val="001B5463"/>
    <w:rsid w:val="001D4F53"/>
    <w:rsid w:val="0023644F"/>
    <w:rsid w:val="002A303A"/>
    <w:rsid w:val="002F02F6"/>
    <w:rsid w:val="003002E0"/>
    <w:rsid w:val="003124C8"/>
    <w:rsid w:val="00337727"/>
    <w:rsid w:val="0035410C"/>
    <w:rsid w:val="00397A85"/>
    <w:rsid w:val="003C58F5"/>
    <w:rsid w:val="003D10A9"/>
    <w:rsid w:val="003E3EE0"/>
    <w:rsid w:val="003E6558"/>
    <w:rsid w:val="003F0A46"/>
    <w:rsid w:val="004827C4"/>
    <w:rsid w:val="004A1589"/>
    <w:rsid w:val="004C2514"/>
    <w:rsid w:val="004C660B"/>
    <w:rsid w:val="004D6033"/>
    <w:rsid w:val="0053159E"/>
    <w:rsid w:val="00537162"/>
    <w:rsid w:val="0053793B"/>
    <w:rsid w:val="00543C81"/>
    <w:rsid w:val="00571990"/>
    <w:rsid w:val="005A7B18"/>
    <w:rsid w:val="005C3286"/>
    <w:rsid w:val="005E346B"/>
    <w:rsid w:val="005F650D"/>
    <w:rsid w:val="006170F8"/>
    <w:rsid w:val="006254C4"/>
    <w:rsid w:val="006555C9"/>
    <w:rsid w:val="0068158C"/>
    <w:rsid w:val="006845ED"/>
    <w:rsid w:val="006A01A5"/>
    <w:rsid w:val="006B6CFE"/>
    <w:rsid w:val="00702751"/>
    <w:rsid w:val="00736545"/>
    <w:rsid w:val="00746347"/>
    <w:rsid w:val="00751440"/>
    <w:rsid w:val="00763257"/>
    <w:rsid w:val="00780653"/>
    <w:rsid w:val="007A4681"/>
    <w:rsid w:val="007D7B28"/>
    <w:rsid w:val="007D7E3B"/>
    <w:rsid w:val="007E18A2"/>
    <w:rsid w:val="007F5D91"/>
    <w:rsid w:val="00817A76"/>
    <w:rsid w:val="008573E2"/>
    <w:rsid w:val="008A2B21"/>
    <w:rsid w:val="008B0425"/>
    <w:rsid w:val="008D1082"/>
    <w:rsid w:val="008E36B9"/>
    <w:rsid w:val="008F6215"/>
    <w:rsid w:val="0090562B"/>
    <w:rsid w:val="0092663D"/>
    <w:rsid w:val="00945633"/>
    <w:rsid w:val="00985E33"/>
    <w:rsid w:val="009A4F5B"/>
    <w:rsid w:val="009A74AB"/>
    <w:rsid w:val="00A32B74"/>
    <w:rsid w:val="00A6781F"/>
    <w:rsid w:val="00A8464A"/>
    <w:rsid w:val="00AA666D"/>
    <w:rsid w:val="00AA6E70"/>
    <w:rsid w:val="00B05D11"/>
    <w:rsid w:val="00B35658"/>
    <w:rsid w:val="00B41825"/>
    <w:rsid w:val="00B57482"/>
    <w:rsid w:val="00B67A19"/>
    <w:rsid w:val="00B76302"/>
    <w:rsid w:val="00B8766F"/>
    <w:rsid w:val="00BB2182"/>
    <w:rsid w:val="00BB58C4"/>
    <w:rsid w:val="00BC00B6"/>
    <w:rsid w:val="00BC47F1"/>
    <w:rsid w:val="00BD29CE"/>
    <w:rsid w:val="00BD50D0"/>
    <w:rsid w:val="00BE25EC"/>
    <w:rsid w:val="00BE60E6"/>
    <w:rsid w:val="00C02005"/>
    <w:rsid w:val="00C06489"/>
    <w:rsid w:val="00C14476"/>
    <w:rsid w:val="00C30D3E"/>
    <w:rsid w:val="00C45790"/>
    <w:rsid w:val="00C74183"/>
    <w:rsid w:val="00CC4F9D"/>
    <w:rsid w:val="00CD607D"/>
    <w:rsid w:val="00CE227F"/>
    <w:rsid w:val="00D1242C"/>
    <w:rsid w:val="00D26EC6"/>
    <w:rsid w:val="00DA511D"/>
    <w:rsid w:val="00DB49EE"/>
    <w:rsid w:val="00DD3F92"/>
    <w:rsid w:val="00DD76C8"/>
    <w:rsid w:val="00DF3797"/>
    <w:rsid w:val="00DF53A1"/>
    <w:rsid w:val="00E10E5A"/>
    <w:rsid w:val="00E264A0"/>
    <w:rsid w:val="00E758C0"/>
    <w:rsid w:val="00E84F7A"/>
    <w:rsid w:val="00ED5FBD"/>
    <w:rsid w:val="00F17992"/>
    <w:rsid w:val="00F26F24"/>
    <w:rsid w:val="00F30982"/>
    <w:rsid w:val="00F652FC"/>
    <w:rsid w:val="00F849D3"/>
    <w:rsid w:val="00FA1A92"/>
    <w:rsid w:val="00FB4E51"/>
    <w:rsid w:val="00FB4F21"/>
    <w:rsid w:val="00FD66F3"/>
    <w:rsid w:val="00FE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70F8"/>
    <w:pPr>
      <w:spacing w:after="200" w:line="276" w:lineRule="auto"/>
    </w:pPr>
    <w:rPr>
      <w:rFonts w:eastAsiaTheme="minorEastAsia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B5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5463"/>
    <w:rPr>
      <w:rFonts w:eastAsiaTheme="minorEastAsia" w:cs="Times New Roman"/>
      <w:lang w:val="sk-SK" w:eastAsia="sk-SK"/>
    </w:rPr>
  </w:style>
  <w:style w:type="paragraph" w:styleId="llb">
    <w:name w:val="footer"/>
    <w:basedOn w:val="Norml"/>
    <w:link w:val="llbChar"/>
    <w:uiPriority w:val="99"/>
    <w:unhideWhenUsed/>
    <w:rsid w:val="001B5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5463"/>
    <w:rPr>
      <w:rFonts w:eastAsiaTheme="minorEastAsia" w:cs="Times New Roman"/>
      <w:lang w:val="sk-SK" w:eastAsia="sk-SK"/>
    </w:rPr>
  </w:style>
  <w:style w:type="paragraph" w:styleId="Szvegtrzsbehzssal2">
    <w:name w:val="Body Text Indent 2"/>
    <w:basedOn w:val="Norml"/>
    <w:link w:val="Szvegtrzsbehzssal2Char"/>
    <w:rsid w:val="00FE1FCF"/>
    <w:pPr>
      <w:spacing w:after="0" w:line="240" w:lineRule="auto"/>
      <w:ind w:left="360"/>
      <w:jc w:val="both"/>
    </w:pPr>
    <w:rPr>
      <w:rFonts w:ascii="Arial" w:eastAsia="Times New Roman" w:hAnsi="Arial"/>
      <w:noProof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FE1FCF"/>
    <w:rPr>
      <w:rFonts w:ascii="Arial" w:eastAsia="Times New Roman" w:hAnsi="Arial" w:cs="Times New Roman"/>
      <w:noProof/>
      <w:szCs w:val="24"/>
      <w:lang w:val="sk-SK" w:eastAsia="sk-SK"/>
    </w:rPr>
  </w:style>
  <w:style w:type="paragraph" w:styleId="Listaszerbekezds">
    <w:name w:val="List Paragraph"/>
    <w:basedOn w:val="Norml"/>
    <w:uiPriority w:val="34"/>
    <w:qFormat/>
    <w:rsid w:val="005F650D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3716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37162"/>
    <w:rPr>
      <w:rFonts w:eastAsiaTheme="minorEastAsia" w:cs="Times New Roman"/>
      <w:lang w:val="sk-SK" w:eastAsia="sk-SK"/>
    </w:rPr>
  </w:style>
  <w:style w:type="paragraph" w:styleId="Szvegtrzs">
    <w:name w:val="Body Text"/>
    <w:basedOn w:val="Norml"/>
    <w:link w:val="SzvegtrzsChar"/>
    <w:uiPriority w:val="99"/>
    <w:semiHidden/>
    <w:unhideWhenUsed/>
    <w:rsid w:val="0053716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37162"/>
    <w:rPr>
      <w:rFonts w:eastAsiaTheme="minorEastAsia" w:cs="Times New Roman"/>
      <w:lang w:val="sk-SK" w:eastAsia="sk-SK"/>
    </w:rPr>
  </w:style>
  <w:style w:type="character" w:styleId="Hiperhivatkozs">
    <w:name w:val="Hyperlink"/>
    <w:basedOn w:val="Bekezdsalapbettpusa"/>
    <w:uiPriority w:val="99"/>
    <w:unhideWhenUsed/>
    <w:rsid w:val="003124C8"/>
    <w:rPr>
      <w:color w:val="0000FF"/>
      <w:u w:val="single"/>
    </w:rPr>
  </w:style>
  <w:style w:type="table" w:styleId="Rcsostblzat">
    <w:name w:val="Table Grid"/>
    <w:basedOn w:val="Normltblzat"/>
    <w:uiPriority w:val="39"/>
    <w:rsid w:val="0053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70F8"/>
    <w:pPr>
      <w:spacing w:after="200" w:line="276" w:lineRule="auto"/>
    </w:pPr>
    <w:rPr>
      <w:rFonts w:eastAsiaTheme="minorEastAsia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5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5463"/>
    <w:rPr>
      <w:rFonts w:eastAsiaTheme="minorEastAsia" w:cs="Times New Roman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B54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463"/>
    <w:rPr>
      <w:rFonts w:eastAsiaTheme="minorEastAsia" w:cs="Times New Roman"/>
      <w:lang w:val="sk-SK" w:eastAsia="sk-SK"/>
    </w:rPr>
  </w:style>
  <w:style w:type="paragraph" w:styleId="Zarkazkladnhotextu2">
    <w:name w:val="Body Text Indent 2"/>
    <w:basedOn w:val="Normlny"/>
    <w:link w:val="Zarkazkladnhotextu2Char"/>
    <w:rsid w:val="00FE1FCF"/>
    <w:pPr>
      <w:spacing w:after="0" w:line="240" w:lineRule="auto"/>
      <w:ind w:left="360"/>
      <w:jc w:val="both"/>
    </w:pPr>
    <w:rPr>
      <w:rFonts w:ascii="Arial" w:eastAsia="Times New Roman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E1FCF"/>
    <w:rPr>
      <w:rFonts w:ascii="Arial" w:eastAsia="Times New Roman" w:hAnsi="Arial" w:cs="Times New Roman"/>
      <w:noProof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5F650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3716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37162"/>
    <w:rPr>
      <w:rFonts w:eastAsiaTheme="minorEastAsia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716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7162"/>
    <w:rPr>
      <w:rFonts w:eastAsiaTheme="minorEastAsia" w:cs="Times New Roman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silizradvan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Kusnierova</dc:creator>
  <cp:lastModifiedBy>User</cp:lastModifiedBy>
  <cp:revision>2</cp:revision>
  <cp:lastPrinted>2014-08-04T08:14:00Z</cp:lastPrinted>
  <dcterms:created xsi:type="dcterms:W3CDTF">2014-08-14T07:54:00Z</dcterms:created>
  <dcterms:modified xsi:type="dcterms:W3CDTF">2014-08-14T07:54:00Z</dcterms:modified>
</cp:coreProperties>
</file>